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ind w:firstLine="11340"/>
        <w:keepLines/>
        <w:keepNext/>
        <w:rPr>
          <w:sz w:val="24"/>
          <w:szCs w:val="24"/>
        </w:rPr>
      </w:pPr>
      <w:r>
        <w:rPr>
          <w:sz w:val="24"/>
          <w:szCs w:val="24"/>
        </w:rPr>
        <w:t xml:space="preserve">Приложение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ind w:firstLine="11340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ind w:firstLine="11340"/>
        <w:keepLines/>
        <w:keepNext/>
        <w:rPr>
          <w:sz w:val="24"/>
          <w:szCs w:val="24"/>
        </w:rPr>
      </w:pPr>
      <w:r>
        <w:rPr>
          <w:sz w:val="24"/>
          <w:szCs w:val="24"/>
        </w:rPr>
        <w:t xml:space="preserve">УТВЕРЖДЕНО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ind w:firstLine="11340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ind w:firstLine="11340"/>
        <w:keepLines/>
        <w:keepNext/>
        <w:rPr>
          <w:sz w:val="24"/>
          <w:szCs w:val="24"/>
        </w:rPr>
      </w:pPr>
      <w:r>
        <w:rPr>
          <w:sz w:val="24"/>
          <w:szCs w:val="24"/>
        </w:rPr>
        <w:t xml:space="preserve">решением Думы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ind w:firstLine="11340"/>
        <w:keepLines/>
        <w:keepNext/>
        <w:rPr>
          <w:sz w:val="24"/>
          <w:szCs w:val="24"/>
        </w:rPr>
      </w:pPr>
      <w:r>
        <w:rPr>
          <w:sz w:val="24"/>
          <w:szCs w:val="24"/>
        </w:rPr>
        <w:t xml:space="preserve">Артемовского городского округа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ind w:firstLine="11340"/>
        <w:keepLines/>
        <w:keepNext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ind w:firstLine="5670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ind w:firstLine="5670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center"/>
        <w:keepLines/>
        <w:keepNext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70"/>
        <w:jc w:val="center"/>
        <w:keepLines/>
        <w:keepNext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0"/>
        <w:jc w:val="center"/>
        <w:keepLines/>
        <w:keepNext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имущества,</w:t>
      </w:r>
      <w:r>
        <w:rPr>
          <w:b/>
          <w:sz w:val="24"/>
          <w:szCs w:val="24"/>
        </w:rPr>
        <w:t xml:space="preserve"> предлагаемого к передаче из собственности </w:t>
      </w:r>
      <w:r>
        <w:rPr>
          <w:b/>
          <w:sz w:val="24"/>
          <w:szCs w:val="24"/>
        </w:rPr>
        <w:t xml:space="preserve">о</w:t>
      </w:r>
      <w:r>
        <w:rPr>
          <w:b/>
          <w:sz w:val="24"/>
          <w:szCs w:val="24"/>
        </w:rPr>
        <w:t xml:space="preserve">бщества с ограниченной ответственностью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0"/>
        <w:jc w:val="center"/>
        <w:keepLines/>
        <w:keepNext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«Компания Турмалин ДВ» </w:t>
      </w:r>
      <w:r>
        <w:rPr>
          <w:b/>
          <w:sz w:val="24"/>
          <w:szCs w:val="24"/>
        </w:rPr>
        <w:t xml:space="preserve">в собственность Артемовского городского округа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0"/>
        <w:jc w:val="center"/>
        <w:keepLines/>
        <w:keepNext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5593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"/>
        <w:gridCol w:w="9497"/>
        <w:gridCol w:w="2268"/>
        <w:gridCol w:w="1559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8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949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</w:t>
            </w:r>
            <w:r>
              <w:rPr>
                <w:b/>
                <w:sz w:val="20"/>
                <w:szCs w:val="20"/>
              </w:rPr>
              <w:t xml:space="preserve">менование и характеристики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Кадастровый номер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shd w:val="clear" w:color="auto" w:fill="ffffff"/>
              <w:tabs>
                <w:tab w:val="center" w:pos="813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стоимость,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</w:t>
            </w:r>
            <w:r>
              <w:rPr>
                <w:b/>
                <w:sz w:val="20"/>
                <w:szCs w:val="20"/>
              </w:rPr>
              <w:t xml:space="preserve">а</w:t>
            </w:r>
            <w:r>
              <w:rPr>
                <w:b/>
                <w:sz w:val="20"/>
                <w:szCs w:val="20"/>
              </w:rPr>
              <w:t xml:space="preserve">точная сто</w:t>
            </w:r>
            <w:r>
              <w:rPr>
                <w:b/>
                <w:sz w:val="20"/>
                <w:szCs w:val="20"/>
              </w:rPr>
              <w:t xml:space="preserve">и</w:t>
            </w:r>
            <w:r>
              <w:rPr>
                <w:b/>
                <w:sz w:val="20"/>
                <w:szCs w:val="20"/>
              </w:rPr>
              <w:t xml:space="preserve">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8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949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8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</w:pPr>
            <w:r>
              <w:t xml:space="preserve">1.</w:t>
            </w:r>
            <w:r/>
          </w:p>
        </w:tc>
        <w:tc>
          <w:tcPr>
            <w:tcW w:w="949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</w:pPr>
            <w:r>
              <w:t xml:space="preserve">Сооружени</w:t>
            </w:r>
            <w:r>
              <w:t xml:space="preserve">я канализации – группа многоквартирных жилых домов в районе                    ул. Светлогорская в г. Артеме</w:t>
            </w:r>
            <w:r>
              <w:t xml:space="preserve">, расположенные по адресу: Российская Федерация, Приморский край, Артемовский г.о., г. Артем, ул. Светлогорский, протяженностью </w:t>
            </w:r>
            <w:r/>
          </w:p>
          <w:p>
            <w:pPr>
              <w:keepLines/>
              <w:keepNext/>
            </w:pPr>
            <w:r/>
            <w:r>
              <w:t xml:space="preserve">8</w:t>
            </w:r>
            <w:r>
              <w:t xml:space="preserve">8</w:t>
            </w:r>
            <w:r>
              <w:t xml:space="preserve">1</w:t>
            </w:r>
            <w:r>
              <w:t xml:space="preserve"> </w:t>
            </w:r>
            <w:r>
              <w:t xml:space="preserve">метрах.</w:t>
            </w:r>
            <w:r/>
            <w:r/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</w:pPr>
            <w:r>
              <w:t xml:space="preserve">25:27:</w:t>
            </w:r>
            <w:r>
              <w:t xml:space="preserve">030104:8145</w:t>
            </w:r>
            <w:r/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</w:pPr>
            <w:r>
              <w:t xml:space="preserve">4</w:t>
            </w:r>
            <w:r>
              <w:t xml:space="preserve"> </w:t>
            </w:r>
            <w:r>
              <w:t xml:space="preserve">7</w:t>
            </w:r>
            <w:r>
              <w:t xml:space="preserve">5</w:t>
            </w:r>
            <w:r>
              <w:t xml:space="preserve">2</w:t>
            </w:r>
            <w:r>
              <w:t xml:space="preserve"> </w:t>
            </w:r>
            <w:r>
              <w:t xml:space="preserve">0</w:t>
            </w:r>
            <w:r>
              <w:t xml:space="preserve">6</w:t>
            </w:r>
            <w:r>
              <w:t xml:space="preserve">7</w:t>
            </w:r>
            <w:r>
              <w:t xml:space="preserve">,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</w:pPr>
            <w:r>
              <w:rPr>
                <w:lang w:val="en-US"/>
              </w:rPr>
              <w:t xml:space="preserve">1 425 620,00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8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  <w:t xml:space="preserve">2.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49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59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  <w:t xml:space="preserve">4 752 067,00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  <w:t xml:space="preserve">1 425 620,00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701" w:right="678" w:bottom="567" w:left="85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7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rPr>
        <w:rStyle w:val="880"/>
      </w:rPr>
      <w:framePr w:wrap="around" w:vAnchor="text" w:hAnchor="margin" w:xAlign="center" w:y="1"/>
    </w:pPr>
    <w:r>
      <w:rPr>
        <w:rStyle w:val="880"/>
      </w:rPr>
      <w:fldChar w:fldCharType="begin"/>
    </w:r>
    <w:r>
      <w:rPr>
        <w:rStyle w:val="880"/>
      </w:rPr>
      <w:instrText xml:space="preserve">PAGE  </w:instrText>
    </w:r>
    <w:r>
      <w:rPr>
        <w:rStyle w:val="880"/>
      </w:rPr>
      <w:fldChar w:fldCharType="end"/>
    </w:r>
    <w:r>
      <w:rPr>
        <w:rStyle w:val="880"/>
      </w:rPr>
    </w:r>
    <w:r>
      <w:rPr>
        <w:rStyle w:val="880"/>
      </w:rPr>
    </w:r>
  </w:p>
  <w:p>
    <w:pPr>
      <w:pStyle w:val="87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70"/>
    <w:next w:val="870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70"/>
    <w:next w:val="870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70"/>
    <w:next w:val="870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70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next w:val="870"/>
    <w:link w:val="870"/>
    <w:qFormat/>
    <w:rPr>
      <w:sz w:val="24"/>
      <w:szCs w:val="24"/>
      <w:lang w:val="ru-RU" w:eastAsia="ru-RU" w:bidi="ar-SA"/>
    </w:rPr>
  </w:style>
  <w:style w:type="paragraph" w:styleId="871">
    <w:name w:val="Заголовок 2"/>
    <w:basedOn w:val="870"/>
    <w:next w:val="870"/>
    <w:link w:val="870"/>
    <w:qFormat/>
    <w:pPr>
      <w:jc w:val="center"/>
      <w:keepNext/>
      <w:outlineLvl w:val="1"/>
    </w:pPr>
    <w:rPr>
      <w:sz w:val="36"/>
      <w:szCs w:val="20"/>
    </w:rPr>
  </w:style>
  <w:style w:type="paragraph" w:styleId="872">
    <w:name w:val="Заголовок 3"/>
    <w:basedOn w:val="870"/>
    <w:next w:val="870"/>
    <w:link w:val="870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73">
    <w:name w:val="Заголовок 4"/>
    <w:basedOn w:val="870"/>
    <w:next w:val="870"/>
    <w:link w:val="885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styleId="874">
    <w:name w:val="Основной шрифт абзаца"/>
    <w:next w:val="874"/>
    <w:link w:val="870"/>
    <w:uiPriority w:val="1"/>
    <w:unhideWhenUsed/>
  </w:style>
  <w:style w:type="table" w:styleId="875">
    <w:name w:val="Обычная таблица"/>
    <w:next w:val="875"/>
    <w:link w:val="870"/>
    <w:uiPriority w:val="99"/>
    <w:semiHidden/>
    <w:unhideWhenUsed/>
    <w:qFormat/>
    <w:tblPr/>
  </w:style>
  <w:style w:type="numbering" w:styleId="876">
    <w:name w:val="Нет списка"/>
    <w:next w:val="876"/>
    <w:link w:val="870"/>
    <w:uiPriority w:val="99"/>
    <w:semiHidden/>
    <w:unhideWhenUsed/>
  </w:style>
  <w:style w:type="table" w:styleId="877">
    <w:name w:val="Сетка таблицы"/>
    <w:basedOn w:val="875"/>
    <w:next w:val="877"/>
    <w:link w:val="870"/>
    <w:tblPr/>
  </w:style>
  <w:style w:type="paragraph" w:styleId="878">
    <w:name w:val="Основной текст"/>
    <w:basedOn w:val="870"/>
    <w:next w:val="878"/>
    <w:link w:val="886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paragraph" w:styleId="879">
    <w:name w:val="Верхний колонтитул"/>
    <w:basedOn w:val="870"/>
    <w:next w:val="879"/>
    <w:link w:val="884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0">
    <w:name w:val="Номер страницы"/>
    <w:basedOn w:val="874"/>
    <w:next w:val="880"/>
    <w:link w:val="870"/>
  </w:style>
  <w:style w:type="paragraph" w:styleId="881">
    <w:name w:val="Нижний колонтитул"/>
    <w:basedOn w:val="870"/>
    <w:next w:val="881"/>
    <w:link w:val="870"/>
    <w:pPr>
      <w:tabs>
        <w:tab w:val="center" w:pos="4677" w:leader="none"/>
        <w:tab w:val="right" w:pos="9355" w:leader="none"/>
      </w:tabs>
    </w:pPr>
  </w:style>
  <w:style w:type="paragraph" w:styleId="882">
    <w:name w:val="Текст выноски"/>
    <w:basedOn w:val="870"/>
    <w:next w:val="882"/>
    <w:link w:val="883"/>
    <w:rPr>
      <w:rFonts w:ascii="Tahoma" w:hAnsi="Tahoma"/>
      <w:sz w:val="16"/>
      <w:szCs w:val="16"/>
      <w:lang w:val="en-US" w:eastAsia="en-US"/>
    </w:rPr>
  </w:style>
  <w:style w:type="character" w:styleId="883">
    <w:name w:val="Текст выноски Знак"/>
    <w:next w:val="883"/>
    <w:link w:val="882"/>
    <w:rPr>
      <w:rFonts w:ascii="Tahoma" w:hAnsi="Tahoma" w:cs="Tahoma"/>
      <w:sz w:val="16"/>
      <w:szCs w:val="16"/>
    </w:rPr>
  </w:style>
  <w:style w:type="character" w:styleId="884">
    <w:name w:val="Верхний колонтитул Знак"/>
    <w:next w:val="884"/>
    <w:link w:val="879"/>
    <w:uiPriority w:val="99"/>
    <w:rPr>
      <w:sz w:val="24"/>
      <w:szCs w:val="24"/>
    </w:rPr>
  </w:style>
  <w:style w:type="character" w:styleId="885">
    <w:name w:val="Заголовок 4 Знак"/>
    <w:next w:val="885"/>
    <w:link w:val="873"/>
    <w:rPr>
      <w:b/>
      <w:bCs/>
      <w:sz w:val="28"/>
      <w:szCs w:val="28"/>
    </w:rPr>
  </w:style>
  <w:style w:type="character" w:styleId="886">
    <w:name w:val="Основной текст Знак"/>
    <w:next w:val="886"/>
    <w:link w:val="878"/>
    <w:rPr>
      <w:sz w:val="24"/>
    </w:rPr>
  </w:style>
  <w:style w:type="character" w:styleId="887" w:default="1">
    <w:name w:val="Default Paragraph Font"/>
    <w:uiPriority w:val="1"/>
    <w:semiHidden/>
    <w:unhideWhenUsed/>
  </w:style>
  <w:style w:type="numbering" w:styleId="888" w:default="1">
    <w:name w:val="No List"/>
    <w:uiPriority w:val="99"/>
    <w:semiHidden/>
    <w:unhideWhenUsed/>
  </w:style>
  <w:style w:type="table" w:styleId="88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KUMI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chernetskaya</cp:lastModifiedBy>
  <cp:revision>11</cp:revision>
  <dcterms:created xsi:type="dcterms:W3CDTF">2024-01-29T04:54:00Z</dcterms:created>
  <dcterms:modified xsi:type="dcterms:W3CDTF">2025-07-22T05:46:59Z</dcterms:modified>
  <cp:version>983040</cp:version>
</cp:coreProperties>
</file>